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F5" w:rsidRDefault="003F0FF5" w:rsidP="003F0FF5">
      <w:pPr>
        <w:pStyle w:val="NormalWeb"/>
        <w:jc w:val="center"/>
        <w:rPr>
          <w:b/>
          <w:color w:val="000000"/>
        </w:rPr>
      </w:pPr>
      <w:r w:rsidRPr="003F0FF5">
        <w:rPr>
          <w:b/>
          <w:color w:val="000000"/>
        </w:rPr>
        <w:t>MERSİN İL UMUMİ HIFZISSIHHA KURULU KARARI</w:t>
      </w:r>
    </w:p>
    <w:p w:rsidR="003F0FF5" w:rsidRPr="003F0FF5" w:rsidRDefault="003F0FF5" w:rsidP="003F0FF5">
      <w:pPr>
        <w:pStyle w:val="NormalWeb"/>
        <w:jc w:val="center"/>
        <w:rPr>
          <w:b/>
          <w:color w:val="000000"/>
        </w:rPr>
      </w:pPr>
    </w:p>
    <w:p w:rsidR="003F0FF5" w:rsidRPr="003F0FF5" w:rsidRDefault="007B7622" w:rsidP="003F0FF5">
      <w:pPr>
        <w:pStyle w:val="NormalWeb"/>
        <w:rPr>
          <w:b/>
          <w:color w:val="000000"/>
        </w:rPr>
      </w:pPr>
      <w:r>
        <w:rPr>
          <w:b/>
          <w:color w:val="000000"/>
        </w:rPr>
        <w:t>KARAR TARİHİ</w:t>
      </w:r>
      <w:r w:rsidR="00756119">
        <w:rPr>
          <w:b/>
          <w:color w:val="000000"/>
        </w:rPr>
        <w:t>: 31/05</w:t>
      </w:r>
      <w:r w:rsidR="003F0FF5" w:rsidRPr="003F0FF5">
        <w:rPr>
          <w:b/>
          <w:color w:val="000000"/>
        </w:rPr>
        <w:t>/2022</w:t>
      </w:r>
    </w:p>
    <w:p w:rsidR="003F0FF5" w:rsidRPr="003F0FF5" w:rsidRDefault="00756119" w:rsidP="003F0FF5">
      <w:pPr>
        <w:pStyle w:val="NormalWeb"/>
        <w:rPr>
          <w:b/>
          <w:color w:val="000000"/>
        </w:rPr>
      </w:pPr>
      <w:r>
        <w:rPr>
          <w:b/>
          <w:color w:val="000000"/>
        </w:rPr>
        <w:t xml:space="preserve">KARAR </w:t>
      </w:r>
      <w:proofErr w:type="gramStart"/>
      <w:r>
        <w:rPr>
          <w:b/>
          <w:color w:val="000000"/>
        </w:rPr>
        <w:t xml:space="preserve">NO </w:t>
      </w:r>
      <w:r w:rsidR="007B7622">
        <w:rPr>
          <w:b/>
          <w:color w:val="000000"/>
        </w:rPr>
        <w:t xml:space="preserve">        </w:t>
      </w:r>
      <w:r>
        <w:rPr>
          <w:b/>
          <w:color w:val="000000"/>
        </w:rPr>
        <w:t>: 2022</w:t>
      </w:r>
      <w:proofErr w:type="gramEnd"/>
      <w:r>
        <w:rPr>
          <w:b/>
          <w:color w:val="000000"/>
        </w:rPr>
        <w:t xml:space="preserve"> / 06</w:t>
      </w:r>
    </w:p>
    <w:p w:rsidR="003F0FF5" w:rsidRPr="00756119" w:rsidRDefault="003F0FF5" w:rsidP="00756119">
      <w:pPr>
        <w:pStyle w:val="NormalWeb"/>
        <w:ind w:firstLine="478"/>
        <w:jc w:val="both"/>
        <w:rPr>
          <w:color w:val="000000"/>
        </w:rPr>
      </w:pPr>
      <w:r w:rsidRPr="00756119">
        <w:rPr>
          <w:color w:val="000000"/>
        </w:rPr>
        <w:t>Mersin</w:t>
      </w:r>
      <w:r w:rsidR="00756119" w:rsidRPr="00756119">
        <w:rPr>
          <w:color w:val="000000"/>
        </w:rPr>
        <w:t xml:space="preserve"> İl Umumi Hıfzıssıhha Kurulu, 31/05</w:t>
      </w:r>
      <w:r w:rsidRPr="00756119">
        <w:rPr>
          <w:color w:val="000000"/>
        </w:rPr>
        <w:t xml:space="preserve">/2022 tarihinde </w:t>
      </w:r>
      <w:r w:rsidRPr="008353A9">
        <w:rPr>
          <w:b/>
          <w:color w:val="000000"/>
        </w:rPr>
        <w:t>Mersin Vali</w:t>
      </w:r>
      <w:r w:rsidR="005400A7" w:rsidRPr="008353A9">
        <w:rPr>
          <w:b/>
          <w:color w:val="000000"/>
        </w:rPr>
        <w:t>si Ali Hamza PEHLİVAN</w:t>
      </w:r>
      <w:r w:rsidRPr="008353A9">
        <w:rPr>
          <w:b/>
          <w:color w:val="000000"/>
        </w:rPr>
        <w:t xml:space="preserve"> </w:t>
      </w:r>
      <w:r w:rsidRPr="00756119">
        <w:rPr>
          <w:color w:val="000000"/>
        </w:rPr>
        <w:t>başkanl</w:t>
      </w:r>
      <w:r w:rsidR="00756119" w:rsidRPr="00756119">
        <w:rPr>
          <w:color w:val="000000"/>
        </w:rPr>
        <w:t>ığında; İçişleri Bakanlığının 30.05</w:t>
      </w:r>
      <w:r w:rsidRPr="00756119">
        <w:rPr>
          <w:color w:val="000000"/>
        </w:rPr>
        <w:t xml:space="preserve">.2022 tarihli ve </w:t>
      </w:r>
      <w:r w:rsidR="00756119" w:rsidRPr="00756119">
        <w:rPr>
          <w:color w:val="000000"/>
        </w:rPr>
        <w:t>30939</w:t>
      </w:r>
      <w:r w:rsidRPr="00756119">
        <w:rPr>
          <w:color w:val="000000"/>
        </w:rPr>
        <w:t xml:space="preserve"> sayılı </w:t>
      </w:r>
      <w:r w:rsidRPr="008353A9">
        <w:rPr>
          <w:b/>
          <w:color w:val="000000"/>
        </w:rPr>
        <w:t>“</w:t>
      </w:r>
      <w:proofErr w:type="spellStart"/>
      <w:r w:rsidR="00756119" w:rsidRPr="008353A9">
        <w:rPr>
          <w:b/>
          <w:color w:val="000000"/>
        </w:rPr>
        <w:t>Pandemi</w:t>
      </w:r>
      <w:proofErr w:type="spellEnd"/>
      <w:r w:rsidR="00756119" w:rsidRPr="008353A9">
        <w:rPr>
          <w:b/>
          <w:color w:val="000000"/>
        </w:rPr>
        <w:t xml:space="preserve"> Tedbirleri</w:t>
      </w:r>
      <w:r w:rsidRPr="008353A9">
        <w:rPr>
          <w:b/>
          <w:color w:val="000000"/>
        </w:rPr>
        <w:t xml:space="preserve">” </w:t>
      </w:r>
      <w:r w:rsidRPr="00756119">
        <w:rPr>
          <w:color w:val="000000"/>
        </w:rPr>
        <w:t>konulu genelgesinin ilimizdeki uygulamasına yönelik ayrıntıları görüşmek üzere olağanüstü toplan</w:t>
      </w:r>
      <w:r w:rsidR="00081FC7">
        <w:rPr>
          <w:color w:val="000000"/>
        </w:rPr>
        <w:t>mıştır.</w:t>
      </w:r>
    </w:p>
    <w:p w:rsidR="00756119" w:rsidRPr="00756119" w:rsidRDefault="00756119" w:rsidP="00756119">
      <w:pPr>
        <w:spacing w:before="120" w:after="0"/>
        <w:ind w:right="26" w:firstLine="478"/>
        <w:jc w:val="both"/>
        <w:rPr>
          <w:rFonts w:ascii="Times New Roman" w:hAnsi="Times New Roman" w:cs="Times New Roman"/>
          <w:sz w:val="24"/>
          <w:szCs w:val="24"/>
        </w:rPr>
      </w:pPr>
      <w:r w:rsidRPr="00756119">
        <w:rPr>
          <w:rFonts w:ascii="Times New Roman" w:hAnsi="Times New Roman" w:cs="Times New Roman"/>
          <w:sz w:val="24"/>
          <w:szCs w:val="24"/>
        </w:rPr>
        <w:t xml:space="preserve">Gelinen aşamada Covid­19 salgını kamu güvenliğinin bir parçası olan toplum sağlığını tehdit eden bir unsur olmaktan uzaklaşmış, bilumum sektöre ve vatandaşlarımıza yönelik tedbirler yerine </w:t>
      </w:r>
      <w:r w:rsidRPr="00756119">
        <w:rPr>
          <w:rFonts w:ascii="Times New Roman" w:eastAsia="Times New Roman" w:hAnsi="Times New Roman" w:cs="Times New Roman"/>
          <w:b/>
          <w:sz w:val="24"/>
          <w:szCs w:val="24"/>
        </w:rPr>
        <w:t xml:space="preserve">bireysel korunmanın </w:t>
      </w:r>
      <w:r w:rsidRPr="00756119">
        <w:rPr>
          <w:rFonts w:ascii="Times New Roman" w:hAnsi="Times New Roman" w:cs="Times New Roman"/>
          <w:sz w:val="24"/>
          <w:szCs w:val="24"/>
        </w:rPr>
        <w:t>yeterli olacağı değerlendiril</w:t>
      </w:r>
      <w:r w:rsidR="00F42E89">
        <w:rPr>
          <w:rFonts w:ascii="Times New Roman" w:hAnsi="Times New Roman" w:cs="Times New Roman"/>
          <w:sz w:val="24"/>
          <w:szCs w:val="24"/>
        </w:rPr>
        <w:t xml:space="preserve">mesi </w:t>
      </w:r>
      <w:r w:rsidR="00081FC7">
        <w:rPr>
          <w:rFonts w:ascii="Times New Roman" w:hAnsi="Times New Roman" w:cs="Times New Roman"/>
          <w:sz w:val="24"/>
          <w:szCs w:val="24"/>
        </w:rPr>
        <w:t>yapılmıştır.</w:t>
      </w:r>
    </w:p>
    <w:p w:rsidR="00756119" w:rsidRPr="00756119" w:rsidRDefault="00756119" w:rsidP="00756119">
      <w:pPr>
        <w:spacing w:before="120" w:after="0"/>
        <w:ind w:right="26" w:firstLine="478"/>
        <w:jc w:val="both"/>
        <w:rPr>
          <w:rFonts w:ascii="Times New Roman" w:hAnsi="Times New Roman" w:cs="Times New Roman"/>
          <w:sz w:val="24"/>
          <w:szCs w:val="24"/>
        </w:rPr>
      </w:pPr>
      <w:r w:rsidRPr="00756119">
        <w:rPr>
          <w:rFonts w:ascii="Times New Roman" w:hAnsi="Times New Roman" w:cs="Times New Roman"/>
          <w:sz w:val="24"/>
          <w:szCs w:val="24"/>
        </w:rPr>
        <w:t>İçişleri Bakanlığının 27.04.2022</w:t>
      </w:r>
      <w:r w:rsidR="005400A7">
        <w:rPr>
          <w:rFonts w:ascii="Times New Roman" w:hAnsi="Times New Roman" w:cs="Times New Roman"/>
          <w:sz w:val="24"/>
          <w:szCs w:val="24"/>
        </w:rPr>
        <w:t xml:space="preserve"> tarih ve 29420 sayılı Genelge</w:t>
      </w:r>
      <w:r w:rsidRPr="00756119">
        <w:rPr>
          <w:rFonts w:ascii="Times New Roman" w:hAnsi="Times New Roman" w:cs="Times New Roman"/>
          <w:sz w:val="24"/>
          <w:szCs w:val="24"/>
        </w:rPr>
        <w:t>sinde “</w:t>
      </w:r>
      <w:r w:rsidRPr="00756119">
        <w:rPr>
          <w:rFonts w:ascii="Times New Roman" w:eastAsia="Times New Roman" w:hAnsi="Times New Roman" w:cs="Times New Roman"/>
          <w:i/>
          <w:sz w:val="24"/>
          <w:szCs w:val="24"/>
        </w:rPr>
        <w:t>toplu taşıma araçları ile sağlık kuruluşlarının kapalı alanlarında yeni bir karar alınıncaya kadar (günlük vaka sayısı 1000’in altına düşmesi halinde)</w:t>
      </w:r>
      <w:r w:rsidRPr="00756119">
        <w:rPr>
          <w:rFonts w:ascii="Times New Roman" w:hAnsi="Times New Roman" w:cs="Times New Roman"/>
          <w:sz w:val="24"/>
          <w:szCs w:val="24"/>
        </w:rPr>
        <w:t xml:space="preserve"> </w:t>
      </w:r>
      <w:r w:rsidRPr="00756119">
        <w:rPr>
          <w:rFonts w:ascii="Times New Roman" w:eastAsia="Times New Roman" w:hAnsi="Times New Roman" w:cs="Times New Roman"/>
          <w:i/>
          <w:sz w:val="24"/>
          <w:szCs w:val="24"/>
        </w:rPr>
        <w:t>maske kullanma zorunluluğuna devam edilmesi</w:t>
      </w:r>
      <w:r w:rsidRPr="00756119">
        <w:rPr>
          <w:rFonts w:ascii="Times New Roman" w:hAnsi="Times New Roman" w:cs="Times New Roman"/>
          <w:sz w:val="24"/>
          <w:szCs w:val="24"/>
        </w:rPr>
        <w:t>” belirtilmişti. Sağlık Bakanlığının 30.05.2022 tarih ve E-13588366-149 sayılı yazısında; son 3 günde ülkemizdeki vaka sayılarının 1000’in altında olduğu ifade edilerek toplu taşıma araçlarında maske zorunluluğun kaldırılması ancak sağlık kuruluşlarında maske kullanımına devam edilmesi istenilm</w:t>
      </w:r>
      <w:r w:rsidR="00226BE3">
        <w:rPr>
          <w:rFonts w:ascii="Times New Roman" w:hAnsi="Times New Roman" w:cs="Times New Roman"/>
          <w:sz w:val="24"/>
          <w:szCs w:val="24"/>
        </w:rPr>
        <w:t>iştir.</w:t>
      </w:r>
      <w:bookmarkStart w:id="0" w:name="_GoBack"/>
      <w:bookmarkEnd w:id="0"/>
    </w:p>
    <w:p w:rsidR="00756119" w:rsidRPr="00756119" w:rsidRDefault="00756119" w:rsidP="00756119">
      <w:pPr>
        <w:spacing w:before="120" w:after="0"/>
        <w:ind w:right="26" w:firstLine="478"/>
        <w:jc w:val="both"/>
        <w:rPr>
          <w:rFonts w:ascii="Times New Roman" w:hAnsi="Times New Roman" w:cs="Times New Roman"/>
          <w:sz w:val="24"/>
          <w:szCs w:val="24"/>
        </w:rPr>
      </w:pPr>
      <w:r w:rsidRPr="00756119">
        <w:rPr>
          <w:rFonts w:ascii="Times New Roman" w:hAnsi="Times New Roman" w:cs="Times New Roman"/>
          <w:sz w:val="24"/>
          <w:szCs w:val="24"/>
        </w:rPr>
        <w:t xml:space="preserve">Bu </w:t>
      </w:r>
      <w:r w:rsidR="004F4161">
        <w:rPr>
          <w:rFonts w:ascii="Times New Roman" w:hAnsi="Times New Roman" w:cs="Times New Roman"/>
          <w:sz w:val="24"/>
          <w:szCs w:val="24"/>
        </w:rPr>
        <w:t>kapsamda</w:t>
      </w:r>
      <w:r w:rsidRPr="00756119">
        <w:rPr>
          <w:rFonts w:ascii="Times New Roman" w:hAnsi="Times New Roman" w:cs="Times New Roman"/>
          <w:sz w:val="24"/>
          <w:szCs w:val="24"/>
        </w:rPr>
        <w:t xml:space="preserve"> ilimiz genelinde uygulanmak üzere;</w:t>
      </w:r>
    </w:p>
    <w:p w:rsidR="00756119" w:rsidRPr="00756119" w:rsidRDefault="00756119" w:rsidP="00756119">
      <w:pPr>
        <w:spacing w:before="120" w:after="0"/>
        <w:ind w:right="26" w:firstLine="478"/>
        <w:jc w:val="both"/>
        <w:rPr>
          <w:rFonts w:ascii="Times New Roman" w:hAnsi="Times New Roman" w:cs="Times New Roman"/>
          <w:sz w:val="24"/>
          <w:szCs w:val="24"/>
        </w:rPr>
      </w:pPr>
      <w:r w:rsidRPr="00756119">
        <w:rPr>
          <w:rFonts w:ascii="Times New Roman" w:hAnsi="Times New Roman" w:cs="Times New Roman"/>
          <w:sz w:val="24"/>
          <w:szCs w:val="24"/>
        </w:rPr>
        <w:t xml:space="preserve">Toplu taşıma araçlarında maske takma zorunluluğuna ilişkin uygulamaya son verilmesi, </w:t>
      </w:r>
      <w:r w:rsidRPr="00756119">
        <w:rPr>
          <w:rFonts w:ascii="Times New Roman" w:eastAsia="Times New Roman" w:hAnsi="Times New Roman" w:cs="Times New Roman"/>
          <w:b/>
          <w:sz w:val="24"/>
          <w:szCs w:val="24"/>
        </w:rPr>
        <w:t>sağlık kuruluşlarında maske kullanım uygulamasına devam edilmesi</w:t>
      </w:r>
      <w:r w:rsidRPr="00756119">
        <w:rPr>
          <w:rFonts w:ascii="Times New Roman" w:hAnsi="Times New Roman" w:cs="Times New Roman"/>
          <w:sz w:val="24"/>
          <w:szCs w:val="24"/>
        </w:rPr>
        <w:t xml:space="preserve">, </w:t>
      </w:r>
    </w:p>
    <w:p w:rsidR="003F0FF5" w:rsidRPr="00756119" w:rsidRDefault="003F0FF5" w:rsidP="00756119">
      <w:pPr>
        <w:pStyle w:val="NormalWeb"/>
        <w:ind w:firstLine="478"/>
        <w:jc w:val="both"/>
        <w:rPr>
          <w:color w:val="000000"/>
        </w:rPr>
      </w:pPr>
      <w:r w:rsidRPr="00756119">
        <w:rPr>
          <w:color w:val="000000"/>
        </w:rPr>
        <w:t>Kaymakamlıklar ve ilgili diğer kurum ve kuruluşlarca konu hakkında gerekli hassasiyetin gösterilerek uygulamanın belirtilen çerçevede eksiksiz bir şekilde yerine getirilmesinin sağlanması, uygulamada herhangi bir aksaklığa meydan verilmemesi ve mağduriyete neden olunmaması hususu;</w:t>
      </w:r>
    </w:p>
    <w:p w:rsidR="003F0FF5" w:rsidRPr="00756119" w:rsidRDefault="003F0FF5" w:rsidP="00756119">
      <w:pPr>
        <w:pStyle w:val="NormalWeb"/>
        <w:ind w:firstLine="478"/>
        <w:rPr>
          <w:color w:val="000000"/>
        </w:rPr>
      </w:pPr>
      <w:r w:rsidRPr="00756119">
        <w:rPr>
          <w:color w:val="000000"/>
        </w:rPr>
        <w:t>İl Umumi Hıfzıssıhha Kurulu üyelerinin oy birliğiyle kabul edilmiştir.</w:t>
      </w:r>
    </w:p>
    <w:p w:rsidR="008027F5" w:rsidRDefault="008027F5"/>
    <w:sectPr w:rsidR="00802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4D"/>
    <w:rsid w:val="00081FC7"/>
    <w:rsid w:val="00226BE3"/>
    <w:rsid w:val="002A404D"/>
    <w:rsid w:val="003F0FF5"/>
    <w:rsid w:val="004F4161"/>
    <w:rsid w:val="005400A7"/>
    <w:rsid w:val="00756119"/>
    <w:rsid w:val="007B7622"/>
    <w:rsid w:val="008027F5"/>
    <w:rsid w:val="008353A9"/>
    <w:rsid w:val="00AF4A8E"/>
    <w:rsid w:val="00F42E89"/>
    <w:rsid w:val="00F44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2FC2"/>
  <w15:chartTrackingRefBased/>
  <w15:docId w15:val="{FB5E8A50-77AF-4146-B40A-7B978C9D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0FF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0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262</Words>
  <Characters>1496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mersinport</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İbrahim</cp:lastModifiedBy>
  <cp:revision>14</cp:revision>
  <dcterms:created xsi:type="dcterms:W3CDTF">2022-05-31T11:21:00Z</dcterms:created>
  <dcterms:modified xsi:type="dcterms:W3CDTF">2022-05-31T17:01:00Z</dcterms:modified>
</cp:coreProperties>
</file>